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3561FC" w14:textId="62919ADF" w:rsidR="00C26F15" w:rsidRPr="00377475" w:rsidRDefault="00377475" w:rsidP="00A643E0">
      <w:pPr>
        <w:pStyle w:val="Title"/>
      </w:pPr>
      <w:r w:rsidRPr="00377475">
        <w:t>Kyrylo Kalugin</w:t>
      </w:r>
    </w:p>
    <w:p w14:paraId="1D4C174F" w14:textId="77777777" w:rsidR="00D764D0" w:rsidRDefault="00D764D0" w:rsidP="00E46A36">
      <w:pPr>
        <w:pStyle w:val="Subtitle"/>
      </w:pPr>
      <w:r w:rsidRPr="00D764D0">
        <w:t>Technical Program Manager | Complex Software Delivery | Cloud &amp; Data Platforms</w:t>
      </w:r>
      <w:r w:rsidRPr="00D764D0">
        <w:t xml:space="preserve"> </w:t>
      </w:r>
    </w:p>
    <w:p w14:paraId="2E084883" w14:textId="617D41A4" w:rsidR="00C26F15" w:rsidRDefault="00C26F15" w:rsidP="00C22A28">
      <w:r>
        <w:t>MSc Computer Science, Software Engineering · National Aviation University, Kyiv, UA</w:t>
      </w:r>
    </w:p>
    <w:p w14:paraId="34D98BC2" w14:textId="31C08E17" w:rsidR="00C22A28" w:rsidRDefault="00C22A28" w:rsidP="00305809">
      <w:pPr>
        <w:pStyle w:val="CVContact"/>
      </w:pPr>
      <w:r>
        <w:t xml:space="preserve">Email: </w:t>
      </w:r>
      <w:hyperlink r:id="rId6" w:history="1">
        <w:r w:rsidRPr="008D53A2">
          <w:rPr>
            <w:rStyle w:val="Hyperlink"/>
          </w:rPr>
          <w:t>kyrylo.kalugin@gmail.com</w:t>
        </w:r>
      </w:hyperlink>
    </w:p>
    <w:p w14:paraId="6DD3BC42" w14:textId="1230B3C7" w:rsidR="00C22A28" w:rsidRDefault="00305809" w:rsidP="00305809">
      <w:pPr>
        <w:pStyle w:val="CVContact"/>
      </w:pPr>
      <w:r>
        <w:t>Mobile</w:t>
      </w:r>
      <w:r w:rsidR="00C22A28">
        <w:t xml:space="preserve">: </w:t>
      </w:r>
      <w:hyperlink r:id="rId7" w:history="1">
        <w:r w:rsidR="00C26F15" w:rsidRPr="00305809">
          <w:rPr>
            <w:rStyle w:val="Hyperlink"/>
          </w:rPr>
          <w:t>+380 68 199</w:t>
        </w:r>
        <w:r w:rsidR="00C26F15" w:rsidRPr="00305809">
          <w:rPr>
            <w:rStyle w:val="Hyperlink"/>
          </w:rPr>
          <w:t xml:space="preserve"> </w:t>
        </w:r>
        <w:r w:rsidR="00C26F15" w:rsidRPr="00305809">
          <w:rPr>
            <w:rStyle w:val="Hyperlink"/>
          </w:rPr>
          <w:t>0</w:t>
        </w:r>
        <w:r w:rsidR="00C22A28" w:rsidRPr="00305809">
          <w:rPr>
            <w:rStyle w:val="Hyperlink"/>
          </w:rPr>
          <w:t> </w:t>
        </w:r>
        <w:r w:rsidR="00C26F15" w:rsidRPr="00305809">
          <w:rPr>
            <w:rStyle w:val="Hyperlink"/>
          </w:rPr>
          <w:t>399</w:t>
        </w:r>
      </w:hyperlink>
    </w:p>
    <w:p w14:paraId="75AB5752" w14:textId="0E13AEFD" w:rsidR="00C22A28" w:rsidRDefault="00C22A28" w:rsidP="00C22A28">
      <w:pPr>
        <w:pStyle w:val="CVContact"/>
      </w:pPr>
      <w:r>
        <w:t xml:space="preserve">LinkedIn: </w:t>
      </w:r>
      <w:hyperlink r:id="rId8" w:history="1">
        <w:r w:rsidRPr="008D53A2">
          <w:rPr>
            <w:rStyle w:val="Hyperlink"/>
          </w:rPr>
          <w:t>https://linkedin.com/in/kyrylokalugin</w:t>
        </w:r>
      </w:hyperlink>
    </w:p>
    <w:p w14:paraId="0ED28A42" w14:textId="44747B98" w:rsidR="00C26F15" w:rsidRDefault="00C22A28" w:rsidP="00C22A28">
      <w:pPr>
        <w:pStyle w:val="CVContact"/>
      </w:pPr>
      <w:r>
        <w:t xml:space="preserve">Website: </w:t>
      </w:r>
      <w:hyperlink r:id="rId9" w:history="1">
        <w:r w:rsidRPr="008D53A2">
          <w:rPr>
            <w:rStyle w:val="Hyperlink"/>
          </w:rPr>
          <w:t>http</w:t>
        </w:r>
        <w:r w:rsidRPr="008D53A2">
          <w:rPr>
            <w:rStyle w:val="Hyperlink"/>
          </w:rPr>
          <w:t>s</w:t>
        </w:r>
        <w:r w:rsidRPr="008D53A2">
          <w:rPr>
            <w:rStyle w:val="Hyperlink"/>
          </w:rPr>
          <w:t>://kalugin.pro/</w:t>
        </w:r>
      </w:hyperlink>
      <w:r>
        <w:t xml:space="preserve">  </w:t>
      </w:r>
    </w:p>
    <w:p w14:paraId="32940005" w14:textId="488E5AD8" w:rsidR="00E46A36" w:rsidRDefault="00C26F15" w:rsidP="00E46A36">
      <w:pPr>
        <w:pStyle w:val="Heading1"/>
      </w:pPr>
      <w:r>
        <w:t>PROFILE</w:t>
      </w:r>
    </w:p>
    <w:p w14:paraId="6B700166" w14:textId="77777777" w:rsidR="00E46A36" w:rsidRPr="00E46A36" w:rsidRDefault="00E46A36" w:rsidP="00E46A36">
      <w:r w:rsidRPr="00E46A36">
        <w:t xml:space="preserve">Technical Program Manager with </w:t>
      </w:r>
      <w:r w:rsidRPr="00E46A36">
        <w:rPr>
          <w:b/>
          <w:bCs/>
        </w:rPr>
        <w:t>25 years in software development and delivery</w:t>
      </w:r>
      <w:r w:rsidRPr="00E46A36">
        <w:t xml:space="preserve">, </w:t>
      </w:r>
      <w:r w:rsidRPr="00E46A36">
        <w:rPr>
          <w:b/>
          <w:bCs/>
        </w:rPr>
        <w:t>14 years in enterprise IT</w:t>
      </w:r>
      <w:r w:rsidRPr="00E46A36">
        <w:t xml:space="preserve">, including </w:t>
      </w:r>
      <w:r w:rsidRPr="00E46A36">
        <w:rPr>
          <w:b/>
          <w:bCs/>
        </w:rPr>
        <w:t>7 years in programme management</w:t>
      </w:r>
      <w:r w:rsidRPr="00E46A36">
        <w:t xml:space="preserve">. At LSEG, governed </w:t>
      </w:r>
      <w:r w:rsidRPr="00E46A36">
        <w:rPr>
          <w:b/>
          <w:bCs/>
        </w:rPr>
        <w:t>28 concurrent projects across 22 stakeholder groups</w:t>
      </w:r>
      <w:r w:rsidRPr="00E46A36">
        <w:t xml:space="preserve"> and drove the recovery of </w:t>
      </w:r>
      <w:r w:rsidRPr="00E46A36">
        <w:rPr>
          <w:b/>
          <w:bCs/>
        </w:rPr>
        <w:t>17 of 18 RED initiatives to GREEN</w:t>
      </w:r>
      <w:r w:rsidRPr="00E46A36">
        <w:t xml:space="preserve">; at Deutsche Bank, led a </w:t>
      </w:r>
      <w:r w:rsidRPr="00E46A36">
        <w:rPr>
          <w:b/>
          <w:bCs/>
        </w:rPr>
        <w:t>108-FTE programme across seven projects</w:t>
      </w:r>
      <w:r w:rsidRPr="00E46A36">
        <w:t>. Brings deep experience in complex software delivery, cloud/platform migration, multi-team dependencies, architecture-to-execution trade-offs, programme recovery, go-live decisions and production stabilisation in regulated, high-availability environments.</w:t>
      </w:r>
    </w:p>
    <w:p w14:paraId="42F2A4AF" w14:textId="77777777" w:rsidR="00E46A36" w:rsidRPr="00E46A36" w:rsidRDefault="00E46A36" w:rsidP="00E46A36">
      <w:r w:rsidRPr="00E46A36">
        <w:t>Technically fluent across software architecture, APIs, data flows, CI/CD, cloud and production operations, with current hands-on Java/Spring and TypeScript/JavaScript engineering. Combines programme-scale leadership with current engineering practice, including AI-assisted implementation, debugging and refactoring with automated validation, human review and retained production ownership.</w:t>
      </w:r>
    </w:p>
    <w:p w14:paraId="79EFAF68" w14:textId="51869535" w:rsidR="00E46A36" w:rsidRDefault="00C26F15" w:rsidP="00E46A36">
      <w:pPr>
        <w:pStyle w:val="Heading1"/>
      </w:pPr>
      <w:r>
        <w:t>SELECTED IMPACT</w:t>
      </w:r>
    </w:p>
    <w:p w14:paraId="08A525BD" w14:textId="77777777" w:rsidR="00E46A36" w:rsidRDefault="00E46A36" w:rsidP="00E46A36">
      <w:pPr>
        <w:pStyle w:val="ListParagraph"/>
        <w:numPr>
          <w:ilvl w:val="0"/>
          <w:numId w:val="12"/>
        </w:numPr>
      </w:pPr>
      <w:r w:rsidRPr="00E46A36">
        <w:rPr>
          <w:b/>
          <w:bCs/>
        </w:rPr>
        <w:t>Portfolio recovery at LSEG</w:t>
      </w:r>
      <w:r>
        <w:t>: governed a peak portfolio of 28 concurrent projects across 22 stakeholder groups and moved 17 of 18 RED-status initiatives to GREEN through clearer ownership, dependency management, blocker removal, escalation and executive alignment.</w:t>
      </w:r>
    </w:p>
    <w:p w14:paraId="42A58632" w14:textId="77777777" w:rsidR="00E46A36" w:rsidRDefault="00E46A36" w:rsidP="00E46A36">
      <w:pPr>
        <w:pStyle w:val="ListParagraph"/>
        <w:numPr>
          <w:ilvl w:val="0"/>
          <w:numId w:val="12"/>
        </w:numPr>
      </w:pPr>
      <w:r w:rsidRPr="00E46A36">
        <w:rPr>
          <w:b/>
          <w:bCs/>
        </w:rPr>
        <w:t>Cloud/platform migration and stabilisation</w:t>
      </w:r>
      <w:r>
        <w:t>: led delivery of a legacy market-data product migration to the LSEG Data Platform on AWS, covering roadmap, dependencies, data migration, KTLO, go-live and stabilisation; production incidents fell from approximately weekly to two over the following six months.</w:t>
      </w:r>
    </w:p>
    <w:p w14:paraId="631A1164" w14:textId="77777777" w:rsidR="00E46A36" w:rsidRDefault="00E46A36" w:rsidP="00E46A36">
      <w:pPr>
        <w:pStyle w:val="ListParagraph"/>
        <w:numPr>
          <w:ilvl w:val="0"/>
          <w:numId w:val="12"/>
        </w:numPr>
      </w:pPr>
      <w:r w:rsidRPr="00E46A36">
        <w:rPr>
          <w:b/>
          <w:bCs/>
        </w:rPr>
        <w:t>Programme scale at Deutsche Bank</w:t>
      </w:r>
      <w:r>
        <w:t>: led a 108-FTE organisation across seven projects, with 26 first-line HR reports, programme planning, resource and financial governance, risks, dependencies and executive reporting.</w:t>
      </w:r>
    </w:p>
    <w:p w14:paraId="7A1A1260" w14:textId="77777777" w:rsidR="00E46A36" w:rsidRDefault="00E46A36" w:rsidP="00E46A36">
      <w:pPr>
        <w:pStyle w:val="ListParagraph"/>
        <w:numPr>
          <w:ilvl w:val="0"/>
          <w:numId w:val="12"/>
        </w:numPr>
      </w:pPr>
      <w:r w:rsidRPr="00E46A36">
        <w:rPr>
          <w:b/>
          <w:bCs/>
        </w:rPr>
        <w:t>Cross-team technical execution at Refinitiv</w:t>
      </w:r>
      <w:r>
        <w:t>: coordinated dependencies across up to 18 engineering teams and led delivery/trade-off work for a transition from synchronous SOAP/REST integrations toward AWS event-driven messaging, validated through a dedicated prototype.</w:t>
      </w:r>
    </w:p>
    <w:p w14:paraId="7677AD75" w14:textId="62C4407A" w:rsidR="00E46A36" w:rsidRDefault="00E46A36" w:rsidP="00E46A36">
      <w:pPr>
        <w:pStyle w:val="ListParagraph"/>
        <w:numPr>
          <w:ilvl w:val="0"/>
          <w:numId w:val="12"/>
        </w:numPr>
      </w:pPr>
      <w:r w:rsidRPr="00E46A36">
        <w:rPr>
          <w:b/>
          <w:bCs/>
        </w:rPr>
        <w:t>Decision intelligence and operating mechanisms</w:t>
      </w:r>
      <w:r>
        <w:t>: built LSEG delivery-intelligence tooling integrating programme, resource, budget and risk data, reducing recurring manual reporting by approximately 80% and improving decision-ready executive visibility.</w:t>
      </w:r>
    </w:p>
    <w:p w14:paraId="2F8401A7" w14:textId="7B8E0DE9" w:rsidR="00C26F15" w:rsidRPr="00E46A36" w:rsidRDefault="00C26F15" w:rsidP="00E46A36">
      <w:pPr>
        <w:pStyle w:val="Heading1"/>
        <w:rPr>
          <w:rStyle w:val="Emphasis"/>
          <w:i w:val="0"/>
          <w:iCs w:val="0"/>
        </w:rPr>
      </w:pPr>
      <w:r>
        <w:t>CORE SKILLS</w:t>
      </w:r>
    </w:p>
    <w:p w14:paraId="7DBBBAEE" w14:textId="5C5B7F2E" w:rsidR="00E46A36" w:rsidRPr="00E46A36" w:rsidRDefault="00E46A36" w:rsidP="00E46A36">
      <w:pPr>
        <w:rPr>
          <w:i/>
          <w:iCs/>
        </w:rPr>
      </w:pPr>
      <w:r w:rsidRPr="00E46A36">
        <w:rPr>
          <w:b/>
          <w:bCs/>
          <w:i/>
          <w:iCs/>
        </w:rPr>
        <w:t>Technical Program Leadership:</w:t>
      </w:r>
      <w:r w:rsidRPr="00E46A36">
        <w:rPr>
          <w:i/>
          <w:iCs/>
        </w:rPr>
        <w:t xml:space="preserve"> Multi-team programs • </w:t>
      </w:r>
      <w:r w:rsidR="00377475">
        <w:rPr>
          <w:i/>
          <w:iCs/>
        </w:rPr>
        <w:t>Program</w:t>
      </w:r>
      <w:r w:rsidRPr="00E46A36">
        <w:rPr>
          <w:i/>
          <w:iCs/>
        </w:rPr>
        <w:t xml:space="preserve"> governance • </w:t>
      </w:r>
      <w:r w:rsidR="00377475">
        <w:rPr>
          <w:i/>
          <w:iCs/>
        </w:rPr>
        <w:t xml:space="preserve">Technical </w:t>
      </w:r>
      <w:r w:rsidRPr="00E46A36">
        <w:rPr>
          <w:i/>
          <w:iCs/>
        </w:rPr>
        <w:t>Program recovery • Roadmaps • Prioritisation • Risk &amp; dependency management • Go-live/readiness • Production stabilisation</w:t>
      </w:r>
      <w:r w:rsidR="00377475" w:rsidRPr="00E46A36">
        <w:rPr>
          <w:i/>
          <w:iCs/>
        </w:rPr>
        <w:t xml:space="preserve"> •</w:t>
      </w:r>
      <w:r w:rsidR="00377475">
        <w:rPr>
          <w:i/>
          <w:iCs/>
        </w:rPr>
        <w:t xml:space="preserve"> Facilitation</w:t>
      </w:r>
    </w:p>
    <w:p w14:paraId="25FF2DC1" w14:textId="77777777" w:rsidR="00E46A36" w:rsidRPr="00E46A36" w:rsidRDefault="00E46A36" w:rsidP="00E46A36">
      <w:pPr>
        <w:rPr>
          <w:i/>
          <w:iCs/>
        </w:rPr>
      </w:pPr>
      <w:r w:rsidRPr="00E46A36">
        <w:rPr>
          <w:b/>
          <w:bCs/>
          <w:i/>
          <w:iCs/>
        </w:rPr>
        <w:t>Technical Fluency:</w:t>
      </w:r>
      <w:r w:rsidRPr="00E46A36">
        <w:rPr>
          <w:i/>
          <w:iCs/>
        </w:rPr>
        <w:t xml:space="preserve"> AWS • Azure exposure • Java/Spring • TypeScript/JavaScript • REST APIs • EDI • Event-driven systems • Data migration • SQL/databases • Architecture trade-offs</w:t>
      </w:r>
    </w:p>
    <w:p w14:paraId="498B112A" w14:textId="77777777" w:rsidR="00E46A36" w:rsidRPr="00E46A36" w:rsidRDefault="00E46A36" w:rsidP="00E46A36">
      <w:pPr>
        <w:rPr>
          <w:i/>
          <w:iCs/>
        </w:rPr>
      </w:pPr>
      <w:r w:rsidRPr="00E46A36">
        <w:rPr>
          <w:b/>
          <w:bCs/>
          <w:i/>
          <w:iCs/>
        </w:rPr>
        <w:t>Cross-functional Execution:</w:t>
      </w:r>
      <w:r w:rsidRPr="00E46A36">
        <w:rPr>
          <w:i/>
          <w:iCs/>
        </w:rPr>
        <w:t xml:space="preserve"> Engineering • Product • Architecture • Finance • PMO • QA • DevOps • Support/Operations • Executive stakeholders • Influence without authority</w:t>
      </w:r>
    </w:p>
    <w:p w14:paraId="771E601B" w14:textId="77777777" w:rsidR="00E46A36" w:rsidRPr="00E46A36" w:rsidRDefault="00E46A36" w:rsidP="00E46A36">
      <w:pPr>
        <w:rPr>
          <w:i/>
          <w:iCs/>
        </w:rPr>
      </w:pPr>
      <w:r w:rsidRPr="00E46A36">
        <w:rPr>
          <w:b/>
          <w:bCs/>
          <w:i/>
          <w:iCs/>
        </w:rPr>
        <w:t>Operating Mechanisms &amp; Metrics:</w:t>
      </w:r>
      <w:r w:rsidRPr="00E46A36">
        <w:rPr>
          <w:i/>
          <w:iCs/>
        </w:rPr>
        <w:t xml:space="preserve"> Programme health • Decision logs • Risk/escalation mechanisms • Delivery intelligence • Executive reporting • Delivery/engineering metrics • Reporting automation</w:t>
      </w:r>
    </w:p>
    <w:p w14:paraId="4706A4B5" w14:textId="6CBBEC3B" w:rsidR="00E46A36" w:rsidRPr="00305809" w:rsidRDefault="00E46A36" w:rsidP="00C26F15">
      <w:pPr>
        <w:rPr>
          <w:rStyle w:val="Emphasis"/>
        </w:rPr>
      </w:pPr>
      <w:r w:rsidRPr="00E46A36">
        <w:rPr>
          <w:b/>
          <w:bCs/>
          <w:i/>
          <w:iCs/>
        </w:rPr>
        <w:t>Engineering &amp; AI-enabled Delivery:</w:t>
      </w:r>
      <w:r w:rsidRPr="00E46A36">
        <w:rPr>
          <w:i/>
          <w:iCs/>
        </w:rPr>
        <w:t xml:space="preserve"> CI/CD • Automated testing • TDD • Code/design review • Incident response • AI-assisted SDLC • LLM/API integration • Human-in-the-loop validation</w:t>
      </w:r>
    </w:p>
    <w:p w14:paraId="76401F75" w14:textId="4022364C" w:rsidR="00C26F15" w:rsidRDefault="00D15D20" w:rsidP="00C26F15">
      <w:pPr>
        <w:pStyle w:val="Heading1"/>
      </w:pPr>
      <w:r>
        <w:lastRenderedPageBreak/>
        <w:br/>
      </w:r>
      <w:r w:rsidR="00C26F15">
        <w:t>PROFESSIONAL EXPERIENCE</w:t>
      </w:r>
    </w:p>
    <w:p w14:paraId="1503C9C3" w14:textId="77777777" w:rsidR="00C26F15" w:rsidRDefault="00C26F15" w:rsidP="008D7BA9">
      <w:pPr>
        <w:pStyle w:val="Heading2"/>
      </w:pPr>
      <w:r>
        <w:t>Narysy LLC</w:t>
      </w:r>
    </w:p>
    <w:p w14:paraId="3855F292" w14:textId="77777777" w:rsidR="00E46A36" w:rsidRDefault="00E46A36" w:rsidP="00D15D20">
      <w:pPr>
        <w:pStyle w:val="Heading3"/>
        <w:rPr>
          <w:i/>
        </w:rPr>
      </w:pPr>
      <w:r w:rsidRPr="00E46A36">
        <w:t>Technology Lead — Product Engineering &amp; Business Systems</w:t>
      </w:r>
      <w:r w:rsidRPr="00E46A36">
        <w:t xml:space="preserve"> </w:t>
      </w:r>
    </w:p>
    <w:p w14:paraId="0538BD1E" w14:textId="77777777" w:rsidR="00E46A36" w:rsidRDefault="00E46A36" w:rsidP="00D15D20">
      <w:pPr>
        <w:pStyle w:val="CVDate"/>
      </w:pPr>
      <w:r w:rsidRPr="00E46A36">
        <w:t>July 2025 - Present · 1 year 2 months · Antalya, TR - Kyiv, UA</w:t>
      </w:r>
      <w:r w:rsidRPr="00E46A36">
        <w:t xml:space="preserve"> </w:t>
      </w:r>
    </w:p>
    <w:p w14:paraId="03BA98F8" w14:textId="40331DA3" w:rsidR="00D15D20" w:rsidRDefault="00D15D20" w:rsidP="00C26F15">
      <w:r w:rsidRPr="00D15D20">
        <w:t xml:space="preserve">Own product requirements, roadmap, architecture, security, engineering, integrations, deployment and production operations for NWH, Narysy's business-critical </w:t>
      </w:r>
      <w:r>
        <w:t xml:space="preserve">Business Intelligence platform with </w:t>
      </w:r>
      <w:r w:rsidRPr="00D15D20">
        <w:t>ERP</w:t>
      </w:r>
      <w:r>
        <w:t xml:space="preserve"> </w:t>
      </w:r>
      <w:r w:rsidRPr="00D15D20">
        <w:t xml:space="preserve"> integration and automation supporting 50+ retail partners. Current role provides direct production-engineering alongside the TPM career profile.</w:t>
      </w:r>
      <w:r w:rsidRPr="00D15D20">
        <w:t xml:space="preserve"> </w:t>
      </w:r>
    </w:p>
    <w:p w14:paraId="48A7BBAF" w14:textId="6F5EE2DB" w:rsidR="00D15D20" w:rsidRDefault="00D15D20" w:rsidP="00D15D20">
      <w:pPr>
        <w:pStyle w:val="ListParagraph"/>
        <w:numPr>
          <w:ilvl w:val="0"/>
          <w:numId w:val="13"/>
        </w:numPr>
      </w:pPr>
      <w:r>
        <w:t>Lead end-to-end evolution of a Java 21/Spring 6 production platform processing approximately 50,000 regular user/API requests per day, with seven EDI integrations and approximately 99.9% observed API availability.</w:t>
      </w:r>
    </w:p>
    <w:p w14:paraId="2C377ECB" w14:textId="0D589536" w:rsidR="00D15D20" w:rsidRDefault="00D15D20" w:rsidP="00D15D20">
      <w:pPr>
        <w:pStyle w:val="ListParagraph"/>
        <w:numPr>
          <w:ilvl w:val="0"/>
          <w:numId w:val="13"/>
        </w:numPr>
      </w:pPr>
      <w:r>
        <w:t>Modernise</w:t>
      </w:r>
      <w:r>
        <w:t>d</w:t>
      </w:r>
      <w:r>
        <w:t xml:space="preserve"> the platform while preserving operational continuity, including explicit REST/EDI/data contracts, CI/CD, automated testing and a designed monolith-to-microservices migration path.</w:t>
      </w:r>
    </w:p>
    <w:p w14:paraId="116B3C1F" w14:textId="3311D42C" w:rsidR="00D15D20" w:rsidRDefault="00D15D20" w:rsidP="00D15D20">
      <w:pPr>
        <w:pStyle w:val="ListParagraph"/>
        <w:numPr>
          <w:ilvl w:val="0"/>
          <w:numId w:val="13"/>
        </w:numPr>
      </w:pPr>
      <w:r>
        <w:t>C</w:t>
      </w:r>
      <w:r>
        <w:t>urrent AI work includes controlled API/MCP access and retrieval-oriented components</w:t>
      </w:r>
      <w:r>
        <w:t>, with cu</w:t>
      </w:r>
      <w:r w:rsidR="004A1611">
        <w:t>s</w:t>
      </w:r>
      <w:r>
        <w:t xml:space="preserve">tomer-facing chat with embedded safeguarding, reranking, and human and automated LLM response control in test layer. </w:t>
      </w:r>
    </w:p>
    <w:p w14:paraId="31BF633F" w14:textId="670BD32C" w:rsidR="00C26F15" w:rsidRDefault="00D15D20" w:rsidP="008D7BA9">
      <w:pPr>
        <w:pStyle w:val="ListParagraph"/>
        <w:numPr>
          <w:ilvl w:val="0"/>
          <w:numId w:val="13"/>
        </w:numPr>
      </w:pPr>
      <w:r>
        <w:t>Use Codex/LLM-assisted implementation, debugging and refactoring with automated validation, human review and retained architecture/release accountability</w:t>
      </w:r>
      <w:r w:rsidR="00C23551">
        <w:t>.</w:t>
      </w:r>
    </w:p>
    <w:p w14:paraId="2478A19B" w14:textId="7C41184C" w:rsidR="002966B6" w:rsidRPr="002966B6" w:rsidRDefault="002966B6" w:rsidP="002966B6">
      <w:pPr>
        <w:pStyle w:val="Heading2"/>
      </w:pPr>
      <w:r>
        <w:t xml:space="preserve">EPAM </w:t>
      </w:r>
    </w:p>
    <w:p w14:paraId="164F25DB" w14:textId="462F6F24" w:rsidR="00C26F15" w:rsidRDefault="00C26F15" w:rsidP="002966B6">
      <w:pPr>
        <w:pStyle w:val="Heading3"/>
      </w:pPr>
      <w:r>
        <w:t xml:space="preserve">Technical Program </w:t>
      </w:r>
      <w:r w:rsidRPr="002966B6">
        <w:t>Manager</w:t>
      </w:r>
    </w:p>
    <w:p w14:paraId="705DD861" w14:textId="77777777" w:rsidR="002966B6" w:rsidRDefault="002966B6" w:rsidP="002966B6">
      <w:pPr>
        <w:pStyle w:val="CVDate"/>
      </w:pPr>
      <w:r w:rsidRPr="002966B6">
        <w:t>February 2021 - June 2025 · 4 years 4 months · Kyiv, UA - London, UK</w:t>
      </w:r>
    </w:p>
    <w:p w14:paraId="09854433" w14:textId="54B2B721" w:rsidR="002966B6" w:rsidRDefault="002966B6" w:rsidP="002966B6">
      <w:r w:rsidRPr="002966B6">
        <w:t>Led software delivery and programme governance for LSEG, beginning with migration of the US Municipal Market Manager from a legacy Refinitiv environment to the LSEG Data Platform on AWS, then expanding into a distressed multi-project portfolio. Owned execution from roadmap and dependency planning through go-live, KTLO and production stabilisation, while participating in architecture/design reviews and translating technical decisions into executable workstreams.</w:t>
      </w:r>
    </w:p>
    <w:p w14:paraId="61609069" w14:textId="1473A17D" w:rsidR="002966B6" w:rsidRDefault="002966B6" w:rsidP="002966B6">
      <w:pPr>
        <w:pStyle w:val="ListParagraph"/>
        <w:numPr>
          <w:ilvl w:val="0"/>
          <w:numId w:val="14"/>
        </w:numPr>
      </w:pPr>
      <w:r>
        <w:t>Governed a peak portfolio of 28 concurrent projects across 22 stakeholder groups, aligning Engineering, Product, Architecture, Finance, PMO, QA, DevOps and operations.</w:t>
      </w:r>
    </w:p>
    <w:p w14:paraId="65A7FA1E" w14:textId="3306F63A" w:rsidR="002966B6" w:rsidRDefault="002966B6" w:rsidP="002966B6">
      <w:pPr>
        <w:pStyle w:val="ListParagraph"/>
        <w:numPr>
          <w:ilvl w:val="0"/>
          <w:numId w:val="14"/>
        </w:numPr>
      </w:pPr>
      <w:r>
        <w:t>Recovered 17 of 18 RED-status initiatives to GREEN by clarifying ownership, making dependencies explicit, driving blocker removal, tightening escalation paths and establishing a common delivery cadence.</w:t>
      </w:r>
    </w:p>
    <w:p w14:paraId="60096EAA" w14:textId="2D20E34B" w:rsidR="002966B6" w:rsidRDefault="002966B6" w:rsidP="002966B6">
      <w:pPr>
        <w:pStyle w:val="ListParagraph"/>
        <w:numPr>
          <w:ilvl w:val="0"/>
          <w:numId w:val="14"/>
        </w:numPr>
      </w:pPr>
      <w:r>
        <w:t>Led migration and stabilisation of a legacy market-data product onto a common AWS platform, balancing data migration, KTLO, platform gaps, technical debt, supportability and fixed delivery boundaries.</w:t>
      </w:r>
    </w:p>
    <w:p w14:paraId="19E7EE45" w14:textId="61BC6E04" w:rsidR="002966B6" w:rsidRDefault="002966B6" w:rsidP="002966B6">
      <w:pPr>
        <w:pStyle w:val="ListParagraph"/>
        <w:numPr>
          <w:ilvl w:val="0"/>
          <w:numId w:val="14"/>
        </w:numPr>
      </w:pPr>
      <w:r>
        <w:t>Reduced production incident frequency from approximately weekly (~4/month) before migration completion to two incidents over the following six months, through stronger quality gates, release controls, observability, ownership and support coordination in a multi-owner environment.</w:t>
      </w:r>
    </w:p>
    <w:p w14:paraId="05F97610" w14:textId="7B21DE52" w:rsidR="002966B6" w:rsidRDefault="002966B6" w:rsidP="002966B6">
      <w:pPr>
        <w:pStyle w:val="ListParagraph"/>
        <w:numPr>
          <w:ilvl w:val="0"/>
          <w:numId w:val="14"/>
        </w:numPr>
      </w:pPr>
      <w:r>
        <w:t>Built TypeScript/JavaScript delivery-intelligence tooling integrating programme, resource, budget and risk data, reducing recurring manual reporting effort by approximately 80% and improving executive visibility.</w:t>
      </w:r>
    </w:p>
    <w:p w14:paraId="0FD9B557" w14:textId="2C32EDB3" w:rsidR="002966B6" w:rsidRDefault="002966B6" w:rsidP="002966B6">
      <w:pPr>
        <w:pStyle w:val="ListParagraph"/>
        <w:numPr>
          <w:ilvl w:val="0"/>
          <w:numId w:val="14"/>
        </w:numPr>
      </w:pPr>
      <w:r>
        <w:t>Facilitated architecture/business trade-offs and go/no-go decisions using concise evidence, budget/risk implications, mitigation options, decision records and named owners rather than status-only reporting.</w:t>
      </w:r>
    </w:p>
    <w:p w14:paraId="166A6085" w14:textId="09594250" w:rsidR="00C26F15" w:rsidRDefault="00C26F15" w:rsidP="008D7BA9">
      <w:pPr>
        <w:pStyle w:val="Heading2"/>
      </w:pPr>
      <w:r>
        <w:t>EPAM</w:t>
      </w:r>
    </w:p>
    <w:p w14:paraId="0A057BCD" w14:textId="77777777" w:rsidR="00C26F15" w:rsidRDefault="00C26F15" w:rsidP="008D7BA9">
      <w:pPr>
        <w:pStyle w:val="Heading3"/>
      </w:pPr>
      <w:r>
        <w:t>Extended Leave / Independent Product Development</w:t>
      </w:r>
    </w:p>
    <w:p w14:paraId="1B0BFE6F" w14:textId="77777777" w:rsidR="00C23551" w:rsidRDefault="00C23551" w:rsidP="00C23551">
      <w:pPr>
        <w:pStyle w:val="CVDate"/>
      </w:pPr>
      <w:r w:rsidRPr="00C23551">
        <w:t>July 2019 - January 2021 · 1 year 6 months · Kyiv, UA</w:t>
      </w:r>
    </w:p>
    <w:p w14:paraId="0A47540C" w14:textId="71A67CBB" w:rsidR="002966B6" w:rsidRPr="002966B6" w:rsidRDefault="002966B6" w:rsidP="002966B6">
      <w:r w:rsidRPr="002966B6">
        <w:t>Remained employed by EPAM during an extended leave between EPAM's client engagements (extended due to COVID).</w:t>
      </w:r>
    </w:p>
    <w:p w14:paraId="5ED864C2" w14:textId="77777777" w:rsidR="00962097" w:rsidRDefault="002966B6" w:rsidP="00962097">
      <w:r w:rsidRPr="002966B6">
        <w:t xml:space="preserve">Focused primarily on improving skills in solution architecture, software development, automated testing, deployment, and production operations – approximately 40 hours/week during this period – alongside structured professional development, including </w:t>
      </w:r>
      <w:r>
        <w:t>PMI-</w:t>
      </w:r>
      <w:r w:rsidRPr="002966B6">
        <w:t>PMP, PMI-ACP, AWS certification, and IELTS preparation/examination.</w:t>
      </w:r>
    </w:p>
    <w:p w14:paraId="4C274C58" w14:textId="60740B0A" w:rsidR="00C26F15" w:rsidRPr="00962097" w:rsidRDefault="00C26F15" w:rsidP="00962097">
      <w:pPr>
        <w:pStyle w:val="Heading2"/>
      </w:pPr>
      <w:r>
        <w:t>EPAM – REFINITIV</w:t>
      </w:r>
    </w:p>
    <w:p w14:paraId="1AA8A4E9" w14:textId="7923D7D9" w:rsidR="00C26F15" w:rsidRDefault="00C26F15" w:rsidP="008D7BA9">
      <w:pPr>
        <w:pStyle w:val="Heading3"/>
      </w:pPr>
      <w:r>
        <w:t xml:space="preserve">Project Manager, </w:t>
      </w:r>
      <w:r w:rsidR="002966B6">
        <w:t>Engineering /</w:t>
      </w:r>
      <w:r>
        <w:t xml:space="preserve"> Resource Manager (Cloud Migration,  Multi-Team)</w:t>
      </w:r>
    </w:p>
    <w:p w14:paraId="1A21B887" w14:textId="77777777" w:rsidR="002966B6" w:rsidRDefault="002966B6" w:rsidP="002966B6">
      <w:pPr>
        <w:pStyle w:val="CVDate"/>
      </w:pPr>
      <w:r w:rsidRPr="002966B6">
        <w:t>October 2018 - June 2019 · 8 months · Kyiv, UA - London, UK</w:t>
      </w:r>
    </w:p>
    <w:p w14:paraId="049DCA91" w14:textId="4FF7947D" w:rsidR="002966B6" w:rsidRPr="002966B6" w:rsidRDefault="002966B6" w:rsidP="002966B6">
      <w:r w:rsidRPr="002966B6">
        <w:t>Managed a multidisciplinary 10-FTE engineering Scrum team delivering mission-critical Refinitiv software, with responsibility for estimation, backlog planning, technical-debt planning, engineering quality and release readiness. Separately served as Resource Manager for seven Project/Programme Managers.</w:t>
      </w:r>
    </w:p>
    <w:p w14:paraId="6894C6D4" w14:textId="68086649" w:rsidR="002966B6" w:rsidRPr="002966B6" w:rsidRDefault="002966B6" w:rsidP="002966B6">
      <w:pPr>
        <w:pStyle w:val="ListParagraph"/>
        <w:numPr>
          <w:ilvl w:val="0"/>
          <w:numId w:val="15"/>
        </w:numPr>
      </w:pPr>
      <w:r w:rsidRPr="002966B6">
        <w:t>Coordinated shared-codebase dependencies and release readiness across up to 18 engineering teams operating with fixed release cycles and strict availability constraints.</w:t>
      </w:r>
    </w:p>
    <w:p w14:paraId="47F6D22B" w14:textId="2548E76C" w:rsidR="002966B6" w:rsidRPr="002966B6" w:rsidRDefault="002966B6" w:rsidP="002966B6">
      <w:pPr>
        <w:pStyle w:val="ListParagraph"/>
        <w:numPr>
          <w:ilvl w:val="0"/>
          <w:numId w:val="15"/>
        </w:numPr>
      </w:pPr>
      <w:r w:rsidRPr="002966B6">
        <w:lastRenderedPageBreak/>
        <w:t>Led delivery and technical trade-off work for transition from synchronous SOAP/REST integrations toward asynchronous AWS event-driven messaging, using a dedicated prototype before production rollout and following through into operational/TCO assessment.</w:t>
      </w:r>
    </w:p>
    <w:p w14:paraId="34604E4E" w14:textId="39C9BD9D" w:rsidR="002966B6" w:rsidRPr="002966B6" w:rsidRDefault="002966B6" w:rsidP="002966B6">
      <w:pPr>
        <w:pStyle w:val="ListParagraph"/>
        <w:numPr>
          <w:ilvl w:val="0"/>
          <w:numId w:val="15"/>
        </w:numPr>
        <w:rPr>
          <w:b/>
          <w:caps/>
        </w:rPr>
      </w:pPr>
      <w:r w:rsidRPr="002966B6">
        <w:t>Held formal people-management responsibility across the direct engineering team and the separate PM/Programme Manager resource cohort, including 1:1s, PDPs, performance, compensation, hiring</w:t>
      </w:r>
      <w:r w:rsidR="00827878">
        <w:t xml:space="preserve"> </w:t>
      </w:r>
      <w:r w:rsidRPr="002966B6">
        <w:t>and progress.</w:t>
      </w:r>
    </w:p>
    <w:p w14:paraId="422856C4" w14:textId="31AF7D22" w:rsidR="00C26F15" w:rsidRDefault="00C26F15" w:rsidP="002966B6">
      <w:pPr>
        <w:pStyle w:val="Heading2"/>
      </w:pPr>
      <w:r>
        <w:t>LUXOFT – CITIBANK</w:t>
      </w:r>
    </w:p>
    <w:p w14:paraId="209567C2" w14:textId="018CB610" w:rsidR="00C26F15" w:rsidRDefault="002966B6" w:rsidP="008D7BA9">
      <w:pPr>
        <w:pStyle w:val="Heading3"/>
      </w:pPr>
      <w:r w:rsidRPr="002966B6">
        <w:t>Project Manager</w:t>
      </w:r>
    </w:p>
    <w:p w14:paraId="64D0C8BD" w14:textId="1E3F89FA" w:rsidR="002966B6" w:rsidRDefault="002966B6" w:rsidP="00C23551">
      <w:pPr>
        <w:pStyle w:val="CVDate"/>
      </w:pPr>
      <w:r w:rsidRPr="002966B6">
        <w:t xml:space="preserve">July 2018 - October 2018 · </w:t>
      </w:r>
      <w:r>
        <w:t>4</w:t>
      </w:r>
      <w:r w:rsidRPr="002966B6">
        <w:t xml:space="preserve"> months · Kyiv, UA - New York, US</w:t>
      </w:r>
    </w:p>
    <w:p w14:paraId="5A251A61" w14:textId="77777777" w:rsidR="002966B6" w:rsidRDefault="002966B6" w:rsidP="00C26F15">
      <w:r w:rsidRPr="002966B6">
        <w:t>Managed a distributed 16-FTE engineering team delivering a regulated, mobile-first customer-onboarding platform spanning UX, Kotlin backend services, KYC/AML data flows, APIs, security, automated testing and production go-live.</w:t>
      </w:r>
    </w:p>
    <w:p w14:paraId="4E1F24E4" w14:textId="3784C015" w:rsidR="002966B6" w:rsidRPr="002966B6" w:rsidRDefault="002966B6" w:rsidP="002966B6">
      <w:pPr>
        <w:pStyle w:val="ListParagraph"/>
        <w:numPr>
          <w:ilvl w:val="0"/>
          <w:numId w:val="16"/>
        </w:numPr>
      </w:pPr>
      <w:r w:rsidRPr="002966B6">
        <w:t>Helped reduce customer onboarding from days to hours by coordinating technical, compliance, UX and operational dependencies across a distributed delivery model.</w:t>
      </w:r>
    </w:p>
    <w:p w14:paraId="43ED7ACF" w14:textId="77777777" w:rsidR="002966B6" w:rsidRPr="002966B6" w:rsidRDefault="002966B6" w:rsidP="002966B6">
      <w:pPr>
        <w:pStyle w:val="ListParagraph"/>
        <w:numPr>
          <w:ilvl w:val="0"/>
          <w:numId w:val="16"/>
        </w:numPr>
        <w:rPr>
          <w:b/>
          <w:caps/>
        </w:rPr>
      </w:pPr>
      <w:r w:rsidRPr="002966B6">
        <w:t>Worked with architects, engineers and UX specialists on architecture/design/UI proposals and personally presented and defended solution proposals to US Citi stakeholders.</w:t>
      </w:r>
    </w:p>
    <w:p w14:paraId="03F44C68" w14:textId="1E412321" w:rsidR="00C26F15" w:rsidRDefault="00C26F15" w:rsidP="002966B6">
      <w:pPr>
        <w:pStyle w:val="Heading2"/>
      </w:pPr>
      <w:r>
        <w:t>LUXOFT – DEUTSCHE BANK</w:t>
      </w:r>
    </w:p>
    <w:p w14:paraId="4E23ED46" w14:textId="63D2F7CD" w:rsidR="00C26F15" w:rsidRDefault="002966B6" w:rsidP="008D7BA9">
      <w:pPr>
        <w:pStyle w:val="Heading3"/>
      </w:pPr>
      <w:r>
        <w:t xml:space="preserve">Technical </w:t>
      </w:r>
      <w:r w:rsidR="00C26F15">
        <w:t>Program Manager</w:t>
      </w:r>
      <w:r w:rsidR="00003989">
        <w:t>, Project Manager, Lead Business Analyst</w:t>
      </w:r>
    </w:p>
    <w:p w14:paraId="35ADA226" w14:textId="77777777" w:rsidR="002966B6" w:rsidRDefault="002966B6" w:rsidP="00C23551">
      <w:pPr>
        <w:pStyle w:val="CVDate"/>
      </w:pPr>
      <w:r w:rsidRPr="002966B6">
        <w:t>February 2011 - June 2018 · 7 years 4 months · Kyiv, UA - London, UK</w:t>
      </w:r>
    </w:p>
    <w:p w14:paraId="01AE8698" w14:textId="77777777" w:rsidR="002966B6" w:rsidRDefault="002966B6" w:rsidP="00C26F15">
      <w:r w:rsidRPr="002966B6">
        <w:t>Progressed from Business Analyst to Program Manager as the engagement expanded from individual delivery teams into a 108-FTE technology organisation across seven projects. Owned programme planning, forecasting, resource utilisation, financial governance, risks, dependencies, customer expectations and executive reporting, with wider delivery led through Project Managers and Engineering/QA Leads.</w:t>
      </w:r>
    </w:p>
    <w:p w14:paraId="26661D95" w14:textId="4D433066" w:rsidR="002966B6" w:rsidRDefault="002966B6" w:rsidP="002966B6">
      <w:pPr>
        <w:pStyle w:val="ListParagraph"/>
        <w:numPr>
          <w:ilvl w:val="0"/>
          <w:numId w:val="17"/>
        </w:numPr>
      </w:pPr>
      <w:r>
        <w:t xml:space="preserve">Led a 108-FTE / seven-project programme with 26 first-line HR reports and an engagement budget of approximately GBP </w:t>
      </w:r>
      <w:r>
        <w:t>~</w:t>
      </w:r>
      <w:r>
        <w:t>5M/year, while keeping direct people-management scope distinct from the wider manager-of-managers organisation.</w:t>
      </w:r>
    </w:p>
    <w:p w14:paraId="5B09879A" w14:textId="677835F4" w:rsidR="002966B6" w:rsidRDefault="002966B6" w:rsidP="002966B6">
      <w:pPr>
        <w:pStyle w:val="ListParagraph"/>
        <w:numPr>
          <w:ilvl w:val="0"/>
          <w:numId w:val="17"/>
        </w:numPr>
      </w:pPr>
      <w:r>
        <w:t>Improved requirements, backlog readiness and collaboration practices, contributing to approximately 60% fewer change requests and 50% shorter development and testing cycles.</w:t>
      </w:r>
    </w:p>
    <w:p w14:paraId="0B5208C0" w14:textId="09BAC050" w:rsidR="002966B6" w:rsidRDefault="002966B6" w:rsidP="002966B6">
      <w:pPr>
        <w:pStyle w:val="ListParagraph"/>
        <w:numPr>
          <w:ilvl w:val="0"/>
          <w:numId w:val="17"/>
        </w:numPr>
      </w:pPr>
      <w:r>
        <w:t>Implemented project-health and financial-governance mechanisms using Jira/API data, code-quality signals, IBM Cognos and custom reporting to improve forecasting, utilisation, invoicing reconciliation and executive visibility.</w:t>
      </w:r>
    </w:p>
    <w:p w14:paraId="0F0A819D" w14:textId="5C707B67" w:rsidR="002966B6" w:rsidRDefault="002966B6" w:rsidP="002966B6">
      <w:pPr>
        <w:pStyle w:val="ListParagraph"/>
        <w:numPr>
          <w:ilvl w:val="0"/>
          <w:numId w:val="17"/>
        </w:numPr>
      </w:pPr>
      <w:r>
        <w:t>Led Agile organisational change affecting team boundaries, ownership and working models, not only ceremonies; expanded offshore capability to include BA and UX/UI functions as delivery trust grew.</w:t>
      </w:r>
    </w:p>
    <w:p w14:paraId="0C0AC560" w14:textId="77777777" w:rsidR="002966B6" w:rsidRDefault="002966B6" w:rsidP="002966B6">
      <w:pPr>
        <w:pStyle w:val="ListParagraph"/>
        <w:numPr>
          <w:ilvl w:val="0"/>
          <w:numId w:val="17"/>
        </w:numPr>
      </w:pPr>
      <w:r>
        <w:t>Mentored six Project Managers toward Senior PM / Program Manager scope while owning formal reviews, ratings, compensation, development, succession and performance actions for direct reports.</w:t>
      </w:r>
    </w:p>
    <w:p w14:paraId="692EA097" w14:textId="623AFD0D" w:rsidR="00C26F15" w:rsidRDefault="00C26F15" w:rsidP="003C0F49">
      <w:pPr>
        <w:pStyle w:val="Heading1"/>
      </w:pPr>
      <w:r>
        <w:t>EARLIER SELECTED ENGINEERING &amp; TECHNICAL LEADERSHIP</w:t>
      </w:r>
    </w:p>
    <w:p w14:paraId="56F7FC86" w14:textId="77777777" w:rsidR="00EF5734" w:rsidRDefault="00C26F15" w:rsidP="00EF5734">
      <w:pPr>
        <w:pStyle w:val="Heading3"/>
      </w:pPr>
      <w:r>
        <w:t>Independent Software Engineering and Technical Leadership</w:t>
      </w:r>
    </w:p>
    <w:p w14:paraId="3CD3AF4D" w14:textId="7B132C7A" w:rsidR="00C26F15" w:rsidRDefault="00C26F15" w:rsidP="00EF5734">
      <w:pPr>
        <w:pStyle w:val="CVDate"/>
      </w:pPr>
      <w:r>
        <w:t>2008 - 201</w:t>
      </w:r>
      <w:r w:rsidR="008933C2">
        <w:t>1</w:t>
      </w:r>
    </w:p>
    <w:p w14:paraId="1FF8ECC6" w14:textId="77777777" w:rsidR="00C26F15" w:rsidRDefault="00C26F15" w:rsidP="00C26F15">
      <w:r>
        <w:t>Commercial web development, Java development and technical leadership; co-founded Webstream.com.ua and combined hands-on development with product, architecture and delivery responsibility.</w:t>
      </w:r>
    </w:p>
    <w:p w14:paraId="3C78D9F8" w14:textId="77777777" w:rsidR="00EF5734" w:rsidRDefault="00C26F15" w:rsidP="00EF5734">
      <w:pPr>
        <w:pStyle w:val="Heading2"/>
      </w:pPr>
      <w:r>
        <w:t>MTI Group</w:t>
      </w:r>
    </w:p>
    <w:p w14:paraId="75CB4F06" w14:textId="77777777" w:rsidR="00EF5734" w:rsidRDefault="00C26F15" w:rsidP="00EF5734">
      <w:pPr>
        <w:pStyle w:val="Heading3"/>
      </w:pPr>
      <w:r>
        <w:t>Head of Internet Development Department</w:t>
      </w:r>
    </w:p>
    <w:p w14:paraId="2BA02C91" w14:textId="749E3E5C" w:rsidR="00C26F15" w:rsidRDefault="00C26F15" w:rsidP="00EF5734">
      <w:pPr>
        <w:pStyle w:val="CVDate"/>
      </w:pPr>
      <w:r>
        <w:t>2006 - 2008</w:t>
      </w:r>
    </w:p>
    <w:p w14:paraId="3ADA78D7" w14:textId="77777777" w:rsidR="00C26F15" w:rsidRDefault="00C26F15" w:rsidP="00C26F15">
      <w:r>
        <w:t xml:space="preserve">Built the internal web-specific software-development function from zero to 4 direct reports; owned technical roadmap, architecture standards, development, QA, deployment and production support. </w:t>
      </w:r>
    </w:p>
    <w:p w14:paraId="4D63BA6C" w14:textId="77777777" w:rsidR="00C26F15" w:rsidRDefault="00C26F15" w:rsidP="00EF5734">
      <w:pPr>
        <w:pStyle w:val="Heading1"/>
      </w:pPr>
      <w:r>
        <w:t>EDUCATION</w:t>
      </w:r>
    </w:p>
    <w:p w14:paraId="31E346DD" w14:textId="5C15AB07" w:rsidR="00C23551" w:rsidRDefault="00C23551" w:rsidP="00C23551">
      <w:pPr>
        <w:pStyle w:val="ListParagraph"/>
        <w:numPr>
          <w:ilvl w:val="0"/>
          <w:numId w:val="19"/>
        </w:numPr>
      </w:pPr>
      <w:r w:rsidRPr="00C23551">
        <w:rPr>
          <w:rStyle w:val="Emphasis"/>
        </w:rPr>
        <w:t>MSc Computer Science, Software Engineering</w:t>
      </w:r>
      <w:r>
        <w:t xml:space="preserve"> · National Aviation University, Kyiv · 2002-2004</w:t>
      </w:r>
    </w:p>
    <w:p w14:paraId="05F3AF88" w14:textId="307C76B8" w:rsidR="00C26F15" w:rsidRDefault="00C26F15" w:rsidP="00EF5734">
      <w:pPr>
        <w:pStyle w:val="ListParagraph"/>
        <w:numPr>
          <w:ilvl w:val="0"/>
          <w:numId w:val="19"/>
        </w:numPr>
      </w:pPr>
      <w:r w:rsidRPr="00C23551">
        <w:rPr>
          <w:rStyle w:val="Emphasis"/>
        </w:rPr>
        <w:t>BSc Computer Science, Software Engineering</w:t>
      </w:r>
      <w:r>
        <w:t xml:space="preserve"> · National Aviation University, Kyiv · 1998-2002</w:t>
      </w:r>
    </w:p>
    <w:p w14:paraId="06DA41F2" w14:textId="1BDF031C" w:rsidR="00C26F15" w:rsidRDefault="00C26F15" w:rsidP="00EF5734">
      <w:pPr>
        <w:pStyle w:val="Heading1"/>
      </w:pPr>
      <w:r>
        <w:t>LANGUAGES</w:t>
      </w:r>
      <w:r w:rsidR="00C23551">
        <w:t xml:space="preserve"> AND CERTIFICATIONS</w:t>
      </w:r>
    </w:p>
    <w:p w14:paraId="298038C0" w14:textId="77777777" w:rsidR="00C23551" w:rsidRDefault="00C23551" w:rsidP="00C23551">
      <w:r w:rsidRPr="00EF5734">
        <w:rPr>
          <w:b/>
          <w:bCs/>
        </w:rPr>
        <w:t>English</w:t>
      </w:r>
      <w:r>
        <w:t xml:space="preserve">: Fluent (CAE C1, IELTS 8) · </w:t>
      </w:r>
      <w:r w:rsidRPr="00EF5734">
        <w:rPr>
          <w:b/>
          <w:bCs/>
        </w:rPr>
        <w:t>Ukrainian</w:t>
      </w:r>
      <w:r>
        <w:t xml:space="preserve">: Native · </w:t>
      </w:r>
      <w:r w:rsidRPr="00EF5734">
        <w:rPr>
          <w:b/>
          <w:bCs/>
        </w:rPr>
        <w:t>Russian</w:t>
      </w:r>
      <w:r>
        <w:t xml:space="preserve">: Native · </w:t>
      </w:r>
      <w:r w:rsidRPr="00EF5734">
        <w:rPr>
          <w:b/>
          <w:bCs/>
        </w:rPr>
        <w:t>German</w:t>
      </w:r>
      <w:r>
        <w:t xml:space="preserve">: Elementary · </w:t>
      </w:r>
      <w:r w:rsidRPr="00EF5734">
        <w:rPr>
          <w:b/>
          <w:bCs/>
        </w:rPr>
        <w:t>Turkish</w:t>
      </w:r>
      <w:r>
        <w:t>: Elementary</w:t>
      </w:r>
    </w:p>
    <w:p w14:paraId="1148A6FD" w14:textId="645915EC" w:rsidR="00C26F15" w:rsidRDefault="00C26F15" w:rsidP="00EF5734">
      <w:pPr>
        <w:pStyle w:val="Heading1"/>
      </w:pPr>
      <w:r>
        <w:lastRenderedPageBreak/>
        <w:t>RELOCATION</w:t>
      </w:r>
    </w:p>
    <w:p w14:paraId="2B3AE76B" w14:textId="20615522" w:rsidR="00C26F15" w:rsidRDefault="00C26F15" w:rsidP="00C26F15">
      <w:r>
        <w:t xml:space="preserve">Ukrainian citizen temporarily based in Antalya, Türkiye. Relocation-ready for EU/EEA/UK/GCC via EU Blue Card route / UK/NL/GCC Skilled Migrant programmes. </w:t>
      </w:r>
      <w:r w:rsidR="00F345A3">
        <w:t>Possible</w:t>
      </w:r>
      <w:r>
        <w:t xml:space="preserve"> to </w:t>
      </w:r>
      <w:r w:rsidR="00F345A3">
        <w:t xml:space="preserve">start </w:t>
      </w:r>
      <w:r>
        <w:t xml:space="preserve">work remotely while the relocation process is in progress. </w:t>
      </w:r>
    </w:p>
    <w:p w14:paraId="444AC8CC" w14:textId="0DCCAD7F" w:rsidR="00BD484E" w:rsidRPr="00EF5734" w:rsidRDefault="00C26F15" w:rsidP="00C26F15">
      <w:pPr>
        <w:rPr>
          <w:rStyle w:val="Emphasis"/>
        </w:rPr>
      </w:pPr>
      <w:r w:rsidRPr="00EF5734">
        <w:rPr>
          <w:rStyle w:val="Emphasis"/>
        </w:rPr>
        <w:t>No relocation package, temporary accommodation, travel coordination or other relocation support is required beyond the employer's mandatory immigration/sponsorship process.</w:t>
      </w:r>
    </w:p>
    <w:sectPr w:rsidR="00BD484E" w:rsidRPr="00EF5734" w:rsidSect="00C22A28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9C6E45"/>
    <w:multiLevelType w:val="hybridMultilevel"/>
    <w:tmpl w:val="212AB7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1482A"/>
    <w:multiLevelType w:val="hybridMultilevel"/>
    <w:tmpl w:val="930E1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53910"/>
    <w:multiLevelType w:val="multilevel"/>
    <w:tmpl w:val="9E14D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CA0013"/>
    <w:multiLevelType w:val="hybridMultilevel"/>
    <w:tmpl w:val="FB6AA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787DCC"/>
    <w:multiLevelType w:val="multilevel"/>
    <w:tmpl w:val="A986F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CD5186"/>
    <w:multiLevelType w:val="multilevel"/>
    <w:tmpl w:val="B0121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1823C2"/>
    <w:multiLevelType w:val="multilevel"/>
    <w:tmpl w:val="22B87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163F2E"/>
    <w:multiLevelType w:val="hybridMultilevel"/>
    <w:tmpl w:val="27D2F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5101A0"/>
    <w:multiLevelType w:val="multilevel"/>
    <w:tmpl w:val="F8FC9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B513B4"/>
    <w:multiLevelType w:val="multilevel"/>
    <w:tmpl w:val="49861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C25BCE"/>
    <w:multiLevelType w:val="hybridMultilevel"/>
    <w:tmpl w:val="E892D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C1796B"/>
    <w:multiLevelType w:val="multilevel"/>
    <w:tmpl w:val="A38A9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9F2D86"/>
    <w:multiLevelType w:val="hybridMultilevel"/>
    <w:tmpl w:val="306A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CD1382"/>
    <w:multiLevelType w:val="hybridMultilevel"/>
    <w:tmpl w:val="0E0AE2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C17B4D"/>
    <w:multiLevelType w:val="hybridMultilevel"/>
    <w:tmpl w:val="1C0A0F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190740"/>
    <w:multiLevelType w:val="multilevel"/>
    <w:tmpl w:val="8FFA1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4B397B"/>
    <w:multiLevelType w:val="hybridMultilevel"/>
    <w:tmpl w:val="AF7A7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53476B"/>
    <w:multiLevelType w:val="multilevel"/>
    <w:tmpl w:val="3822E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347D35"/>
    <w:multiLevelType w:val="multilevel"/>
    <w:tmpl w:val="5F68A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5483247">
    <w:abstractNumId w:val="18"/>
  </w:num>
  <w:num w:numId="2" w16cid:durableId="122037677">
    <w:abstractNumId w:val="8"/>
  </w:num>
  <w:num w:numId="3" w16cid:durableId="792018759">
    <w:abstractNumId w:val="2"/>
  </w:num>
  <w:num w:numId="4" w16cid:durableId="1746029675">
    <w:abstractNumId w:val="6"/>
  </w:num>
  <w:num w:numId="5" w16cid:durableId="61223146">
    <w:abstractNumId w:val="15"/>
  </w:num>
  <w:num w:numId="6" w16cid:durableId="1864440785">
    <w:abstractNumId w:val="9"/>
  </w:num>
  <w:num w:numId="7" w16cid:durableId="1521045036">
    <w:abstractNumId w:val="11"/>
  </w:num>
  <w:num w:numId="8" w16cid:durableId="1149785683">
    <w:abstractNumId w:val="5"/>
  </w:num>
  <w:num w:numId="9" w16cid:durableId="648748918">
    <w:abstractNumId w:val="17"/>
  </w:num>
  <w:num w:numId="10" w16cid:durableId="2045129359">
    <w:abstractNumId w:val="4"/>
  </w:num>
  <w:num w:numId="11" w16cid:durableId="1161896782">
    <w:abstractNumId w:val="0"/>
  </w:num>
  <w:num w:numId="12" w16cid:durableId="1756629102">
    <w:abstractNumId w:val="1"/>
  </w:num>
  <w:num w:numId="13" w16cid:durableId="670446871">
    <w:abstractNumId w:val="16"/>
  </w:num>
  <w:num w:numId="14" w16cid:durableId="223299462">
    <w:abstractNumId w:val="3"/>
  </w:num>
  <w:num w:numId="15" w16cid:durableId="2120101492">
    <w:abstractNumId w:val="12"/>
  </w:num>
  <w:num w:numId="16" w16cid:durableId="416444008">
    <w:abstractNumId w:val="14"/>
  </w:num>
  <w:num w:numId="17" w16cid:durableId="7098818">
    <w:abstractNumId w:val="7"/>
  </w:num>
  <w:num w:numId="18" w16cid:durableId="1676225146">
    <w:abstractNumId w:val="13"/>
  </w:num>
  <w:num w:numId="19" w16cid:durableId="799808402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F15"/>
    <w:rsid w:val="00003989"/>
    <w:rsid w:val="00004BB7"/>
    <w:rsid w:val="000E2D52"/>
    <w:rsid w:val="00115161"/>
    <w:rsid w:val="00182C31"/>
    <w:rsid w:val="001B28CB"/>
    <w:rsid w:val="002966B6"/>
    <w:rsid w:val="00305809"/>
    <w:rsid w:val="00315097"/>
    <w:rsid w:val="00377475"/>
    <w:rsid w:val="003C0F49"/>
    <w:rsid w:val="004A1611"/>
    <w:rsid w:val="005A24BA"/>
    <w:rsid w:val="006E2813"/>
    <w:rsid w:val="00827878"/>
    <w:rsid w:val="008933C2"/>
    <w:rsid w:val="008D7BA9"/>
    <w:rsid w:val="00945772"/>
    <w:rsid w:val="00962097"/>
    <w:rsid w:val="009F33AB"/>
    <w:rsid w:val="00A643E0"/>
    <w:rsid w:val="00BD484E"/>
    <w:rsid w:val="00C22A28"/>
    <w:rsid w:val="00C23551"/>
    <w:rsid w:val="00C26F15"/>
    <w:rsid w:val="00D15D20"/>
    <w:rsid w:val="00D764D0"/>
    <w:rsid w:val="00DB4CAC"/>
    <w:rsid w:val="00E46A36"/>
    <w:rsid w:val="00EF5734"/>
    <w:rsid w:val="00F01475"/>
    <w:rsid w:val="00F3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5BC927"/>
  <w15:chartTrackingRefBased/>
  <w15:docId w15:val="{74BEC1A4-E4FF-194B-B0B6-2C479DFE4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809"/>
    <w:pPr>
      <w:spacing w:after="80" w:line="276" w:lineRule="auto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5809"/>
    <w:pPr>
      <w:keepNext/>
      <w:keepLines/>
      <w:pBdr>
        <w:bottom w:val="single" w:sz="4" w:space="1" w:color="auto"/>
      </w:pBdr>
      <w:spacing w:before="120" w:line="240" w:lineRule="auto"/>
      <w:outlineLvl w:val="0"/>
    </w:pPr>
    <w:rPr>
      <w:rFonts w:asciiTheme="majorHAnsi" w:eastAsiaTheme="majorEastAsia" w:hAnsiTheme="majorHAnsi" w:cstheme="majorBidi"/>
      <w:b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7BA9"/>
    <w:pPr>
      <w:keepNext/>
      <w:keepLines/>
      <w:spacing w:before="120" w:after="0" w:line="240" w:lineRule="auto"/>
      <w:contextualSpacing/>
      <w:outlineLvl w:val="1"/>
    </w:pPr>
    <w:rPr>
      <w:rFonts w:asciiTheme="majorHAnsi" w:eastAsiaTheme="majorEastAsia" w:hAnsiTheme="majorHAnsi" w:cs="Times New Roman (Headings CS)"/>
      <w:b/>
      <w:caps/>
      <w:color w:val="595959" w:themeColor="text1" w:themeTint="A6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7BA9"/>
    <w:pPr>
      <w:keepNext/>
      <w:keepLines/>
      <w:spacing w:after="0" w:line="240" w:lineRule="auto"/>
      <w:outlineLvl w:val="2"/>
    </w:pPr>
    <w:rPr>
      <w:rFonts w:eastAsiaTheme="majorEastAsia" w:cstheme="majorBidi"/>
      <w:b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6F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F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F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6F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6F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6F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5809"/>
    <w:rPr>
      <w:rFonts w:asciiTheme="majorHAnsi" w:eastAsiaTheme="majorEastAsia" w:hAnsiTheme="majorHAnsi" w:cstheme="majorBidi"/>
      <w:b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7BA9"/>
    <w:rPr>
      <w:rFonts w:asciiTheme="majorHAnsi" w:eastAsiaTheme="majorEastAsia" w:hAnsiTheme="majorHAnsi" w:cs="Times New Roman (Headings CS)"/>
      <w:b/>
      <w:caps/>
      <w:color w:val="595959" w:themeColor="text1" w:themeTint="A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D7BA9"/>
    <w:rPr>
      <w:rFonts w:eastAsiaTheme="majorEastAsia" w:cstheme="majorBidi"/>
      <w:b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6F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F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F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6F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6F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6F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43E0"/>
    <w:pPr>
      <w:contextualSpacing/>
    </w:pPr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43E0"/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7BA9"/>
    <w:pPr>
      <w:numPr>
        <w:ilvl w:val="1"/>
      </w:numPr>
    </w:pPr>
    <w:rPr>
      <w:rFonts w:eastAsiaTheme="majorEastAsia" w:cs="Times New Roman (Headings CS)"/>
      <w:b/>
      <w:kern w:val="28"/>
      <w:sz w:val="22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5809"/>
    <w:rPr>
      <w:rFonts w:eastAsiaTheme="majorEastAsia" w:cs="Times New Roman (Headings CS)"/>
      <w:b/>
      <w:kern w:val="28"/>
      <w:sz w:val="22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6F1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6F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6F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6F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F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F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6F1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22A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2A28"/>
    <w:rPr>
      <w:color w:val="605E5C"/>
      <w:shd w:val="clear" w:color="auto" w:fill="E1DFDD"/>
    </w:rPr>
  </w:style>
  <w:style w:type="paragraph" w:customStyle="1" w:styleId="CVContact">
    <w:name w:val="CV Contact"/>
    <w:basedOn w:val="Normal"/>
    <w:qFormat/>
    <w:rsid w:val="00377475"/>
    <w:pPr>
      <w:keepNext/>
      <w:keepLines/>
      <w:pBdr>
        <w:right w:val="single" w:sz="4" w:space="4" w:color="auto"/>
      </w:pBdr>
      <w:contextualSpacing/>
      <w:jc w:val="right"/>
    </w:pPr>
    <w:rPr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305809"/>
    <w:rPr>
      <w:color w:val="96607D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305809"/>
    <w:rPr>
      <w:i/>
      <w:iCs/>
    </w:rPr>
  </w:style>
  <w:style w:type="paragraph" w:customStyle="1" w:styleId="CVDate">
    <w:name w:val="CV Date"/>
    <w:basedOn w:val="Normal"/>
    <w:qFormat/>
    <w:rsid w:val="008D7BA9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edin.com/in/kyrylokalugin" TargetMode="External"/><Relationship Id="rId3" Type="http://schemas.openxmlformats.org/officeDocument/2006/relationships/styles" Target="styles.xml"/><Relationship Id="rId7" Type="http://schemas.openxmlformats.org/officeDocument/2006/relationships/hyperlink" Target="tel://+380681990399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yrylo.kalugin@gmail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alugin.p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C596035-F3AA-9043-9164-ED054DE3B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1799</Words>
  <Characters>10257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Kyrylo Kalugin</dc:creator>
  <cp:keywords/>
  <dc:description/>
  <cp:lastModifiedBy>Kyrylo Kalugin</cp:lastModifiedBy>
  <cp:revision>20</cp:revision>
  <dcterms:created xsi:type="dcterms:W3CDTF">2026-09-16T19:21:00Z</dcterms:created>
  <dcterms:modified xsi:type="dcterms:W3CDTF">2026-09-17T08:33:00Z</dcterms:modified>
</cp:coreProperties>
</file>